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正丁醇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正丁醇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71-36-3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丁醇；正丁醇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n-butyl alcohol；1-butanol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用于制取酯类、塑料增塑剂、医药、喷漆，以及用作溶剂。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易燃液体和蒸气，造成严重眼损伤，可能引起昏昏欲睡或眩晕。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易燃液体,类别3急性毒性-经口,类别4皮肤腐蚀/刺激,类别2严重眼损伤/眼刺激,类别1特异性靶器官毒性-一次接触,类别3（呼吸道刺激、麻醉效应）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易燃液体和蒸气，吞咽有害，造成皮肤刺激，造成严重眼损伤，可能引起呼吸道刺激，可能引起昏昏欲睡或眩晕。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火灾时，使用泡沫、干粉、二氧化碳、雾状水、1211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本品具有刺激和麻醉作用。主要症状为眼、鼻、喉部刺激，头痛、头晕、嗜睡、共济失调、精神错乱、谵妄、昏迷。液体对眼和皮肤有刺激性。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丁醇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71-36-3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用泡沫、干粉、二氧化碳、雾状水、1211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易燃，其蒸气与空气可形成爆炸性混合物，遇明火、高热能引起燃烧爆炸。与氧化剂接触猛烈反应。在火场中，受热的容器有爆炸危险。燃烧生成有害的一氧化碳。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构筑围堤或挖坑收容。用砂土、惰性物质和蛭石吸收大量液体。用抗溶性泡沫覆盖，减少蒸发。喷水雾能减少蒸发，但不能降低泄漏物在有限空间内的易燃性。用防爆泵转移至槽车或专用收集器内。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安全防护眼镜，穿防静电工作服。远离火种、热源。工作场所严禁吸烟。使用防爆型的通风系统和设备。防止蒸气泄漏到工作场所空气中。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PC-TWA：100 mg/m3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戴一般作业防护手套。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无色透明液体，具有特殊气味。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117.7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2673.2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289.85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355～365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2.544（25℃）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强酸、酰基氯、酸酐、强氧化剂。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790mg/kg（大鼠经口）；100mg/kg（小鼠经口）；3484mg/kg（兔经口）；3400mg/kg（兔经皮）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8000ppm（大鼠吸入，4h）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家兔经皮：405 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家兔经眼：2mg，重度刺激。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大鼠、小鼠吸入0.8mg/m3，每周24h，4 个月，肝肾功能异常。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1910～1950mg/L(96h)（黑头呆鱼）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2337mg/L(24h)，1983mg/L(48h)（水蚤）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650mg/L(72h)（藻类）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2602～1.04×105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8.8～87.7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