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2-甲基苯甲腈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2-甲基苯甲腈</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529-19-1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2-甲基苯甲腈；邻甲基苯甲腈；邻甲苯基氰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o-tolunitrile；o-cyanotoluene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C8H7N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117.1479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避免接触眼睛、皮肤，操作后彻底清洗。戴防护手套、戴防护眼镜、防护面罩。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脱去被污染的衣服，洗净后方可重新使用。用大量肥皂水和水清洗。如发生皮肤刺激，就医。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本品对皮肤有刺激作用，其蒸气或雾对眼睛、黏膜和上呼吸道有刺激作用。兔皮下注射出现痉挛性麻痹和惊厥。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2-甲基苯甲腈</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529-19-1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立即脱去污染的衣着，用肥皂水和流动清水彻底冲洗。就医。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催吐（仅限于清醒着），给服活性炭悬液。就医。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使用亚硝酸钠、硫代硫酸钠、4-二甲基氨基苯酚等解毒剂。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遇明火能燃烧。与强氧化剂接触可发生化学反应。受高热分解放出有毒的气体。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205.2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0.996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4306.7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84.44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4306.7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不溶于水，可混溶于醇、醚。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氮氧化物、氰化物。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3200 mg/kg(大鼠经口)，700 mg/kg(小鼠腹腔内)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氰及腈类化合物中毒。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