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硫酸钴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硫酸钴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10124-43-3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硫酸钴；赤矾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cobalt sulfate；cobaltous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CoO4S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154.996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用于制陶瓷釉料、油漆催干剂和镀钴等。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吞咽有害，吸入可能导致过敏或哮喘症状或呼吸困难，可能导致皮肤过敏反应。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急性毒性-经口，类别4呼吸道致敏物，类别1皮肤致敏物，类别1生殖细胞致突变性，类别2致癌性，类别2生殖毒性，类别1B危害水生环境-急性危害，类别1危害水生环境-长期危害，类别1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吞咽有害，吸入可能导致过敏或哮喘症状或呼吸困难，可能导致皮肤过敏反应，怀疑可造成遗传性缺陷，怀疑致癌，可能对生育力或胎儿造成伤害，对水生生物毒性非常大并具有长期持续影响。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吸入粉尘。通风不良时，戴呼吸防护器具。污染的工作服不得带出工作场所。戴防护手套。得到专门指导后操作。在阅读并了解所有安全预防措施之前，切勿操作。按要求使用个体防护装备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如果呼吸困难，将患者转移到空气新鲜处，休息，保持利于呼吸的体位。如有呼吸系统症状，呼叫中毒控制中心或就医。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用大量肥皂水和水清洗。如出现皮肤刺激或皮疹：就医。污染的衣服清洗后方可重新使用。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如果感觉不适，立即呼叫中毒控制中心或就医。漱口。如果接触或有担心，就医。收集泄漏物。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本品粉尘对眼、鼻、呼吸道及胃肠道黏膜有刺激作用。引起咳嗽、呕吐、腹绞痛、体温上升、小腿无力等。皮肤接触可引起过敏性皮炎、接触性皮炎。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硫酸钴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10124-43-3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本身不能燃烧。无特殊的燃烧爆炸特性。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防止粉尘释放到车间空气中。操作人员必须经过专门培训，严格遵守操作规程。建议操作人员佩戴自吸过滤式防尘口罩，戴化学安全防护眼镜，穿橡胶耐酸碱服，戴橡胶耐酸碱手套。避免产生粉尘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储存于阴凉、通风的库房。远离火种、热源。防止阳光直射。包装必须密封，切勿受潮。应与食用化学品等分开存放，切忌混储。储区应备有合适的材料收容泄漏物。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TLV-TWA：0.02mg/m3[按Co 计] [敏]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玫瑰红色单斜晶体。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735（分解）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3.47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735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溶于水、甲醇，微溶于乙醇。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无特殊发生反应。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424 mg/kg(大鼠经口)，584 mg/kg(小鼠经口)，1800 mg/kg(兔经口)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可引起接触过敏性皮炎。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致癌性评论：组2B,对人类是可能致癌物。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钴化合物对水生生物有极高毒性。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用安全掩埋法处置。在能利用的地方重复使用容器或在规定场所掩埋。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3077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对环境有害的固态物质，未另做规定的（硫酸钴）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食用化学品等混装混运。运输途中应防曝晒、雨淋，防高温。车辆运输完毕应进行彻底清扫。公路运输时要按规定路线行驶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