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苄硫醇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苄硫醇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100-53-8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苄硫醇；α-甲苯硫醇；苯甲硫醇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benzyl mercaptan；α-toluenethiol；tolyl mercaptan</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用于香精制造。</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易燃液体,类别4急性毒性-经口,类别4严重眼损伤/眼刺激,类别2危害水生环境-急性危害,类别1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可燃液体，吞咽有害，造成严重眼刺激，对水生生物毒性非常大。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防范说明：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第页2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蒸气或雾对眼、黏膜和上呼吸道有刺激性。接触后可引起烧灼感、咳嗽、喘息、喉炎、气短、头痛、恶心和呕吐。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苄硫醇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100-53-8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立即分开眼睑，用流动清水或生理盐水彻底冲洗。就医。第页3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受高热分解产生有毒的硫化物烟气。燃烧生成有害的一氧化碳、硫化物。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防静电服，戴防化学品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半面罩），戴化学安全防护眼镜，穿透气型防毒服，戴防化学品手套。远离火种、热源。工作场所严禁吸烟。使用防爆型的通风系统和设备。防止蒸气泄漏到工作场所空气中。避免与氧化剂、碱类接触。搬第页4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水白色液体，有强烈的气味。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无资料第页5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不溶于水，溶于乙醇、乙醚、二硫化碳。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493mg/kg（大鼠经口）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&gt;235ppm（大鼠吸入，4h）；902mg/m3（小鼠吸入，4h）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0.26mg/L(24h)（水蚤，静态）第页6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时，降解半衰期为9h（理论）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BCF：16（理论）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建议用焚烧法处置。焚烧炉排出的硫氧化物通过洗涤器除去。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对环境有害的液态物质，未另作规定的（苄硫醇）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第页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