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3-氯甲苯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108-41-8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3-氯甲苯；间氯甲苯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3-chlorotoluene；m-chlorotoluene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C7H7Cl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126.583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制造农药、医药、染料及过氧化物的中间体和溶剂。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易燃液体和蒸气，吸入有害，对水生生物有毒并具有长期持续影响。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易燃液体,类别3急性毒性-吸入,类别4危害水生环境-急性危害,类别2危害水生环境-长期危害,类别2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易燃液体和蒸气，吸入有害，对水生生物有毒并具有长期持续影响。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吸入、摄入或经皮肤吸收对身体有害，可引起刺激症状。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108-41-8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本品在加热和水分影响下，逐渐分解释出腐蚀性强的氯化氢气体。流速过快，容易产生和积聚静电。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0.4（20℃）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0.552(60℃)；0.877(20℃)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-3749(18.8℃)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不溶于水，溶于乙醇、苯、氯仿，易溶于乙醚、等。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与强氧化剂等禁配物接触，有发生火灾和爆炸的危险。在加热和水分影响下，逐渐分解释出腐蚀性强的氯化氢气体。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用焚烧法处置。燃烧过程中要喷入蒸汽或甲烷，以免生成氯气。焚烧炉排出的卤化氢通过酸洗涤器除去。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