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3-甲基-2-丁醇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3-甲基-2-丁醇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598-75-4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3-甲基-2-丁醇；异丙基甲基甲醇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3-methyl-2-butanol；isopropylmethylcarbinol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C5H12O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88.1482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误服或吸入有害。对眼睛、皮肤、黏膜和上呼吸道有刺激作用。长时间接触可引起头痛、恶心和呕吐。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3-甲基-2-丁醇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598-75-4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蒸气泄漏到工作场所空气中。操作人员必须经过专门培训，严格遵守操作规程。建议操作人员佩戴自吸过滤式防毒面具（半面罩），戴化学安全防护眼镜，穿防静电工作服，戴橡胶手套。远离火种、热源，工作场所严禁吸烟。使用防爆型的通风系统和设备。在清除液体和蒸气前不能进行焊接、切割等作业。避免产生烟雾。避免与氧化剂、还原剂接触。容器与传送设备要接地，防止产生静电。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库温不宜超过37℃，保持容器密封。应与氧化剂、还原剂、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无色液体，有果香味。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113～114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0.8179(20℃)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3.51（20ºC）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300.85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溶于水，可混溶于醇、醚。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与强氧化剂、强还原剂等禁配物接触，有发生火灾和爆炸的危险。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建议用控制焚烧法或安全掩埋法处置。在能利用的地方重复使用容器或在规定场所掩埋。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还原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