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硫酸-2,5-二氨基甲苯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硫酸-2,5-二氨基甲苯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615-50-9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甲苯二胺硫酸盐；硫酸-2,5-二氨基甲苯；2,5-二氨基甲苯硫酸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toluene-2,5-diamine,sulfate；2,5-diaminotoluene sulphate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C7H10N2·H2SO4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220.25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用作化学试剂，也用于有机合成。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急性毒性-经口，类别3急性毒性-经皮，类别4急性毒性-吸入，类别4皮肤致敏物，类别1危害水生环境-急性危害，类别2危害水生环境-长期危害，类别2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吞咽会中毒，皮肤接触有害，吸入有害，可能导致皮肤过敏反应，对水生生物有毒并具有长期持续影响。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如出现皮肤刺激或皮疹：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有毒。对眼睛、皮肤、黏膜和上呼吸道有刺激作用。本品为高铁血红蛋白形成剂，可引起紫绀。受热分解出有毒气体。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甲苯二胺硫酸盐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615-50-9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消防人员须佩戴防毒面具、穿全身消防服，在上风向灭火。尽可能将容器从火场移至空旷处。喷水保持火场容器冷却，直至灭火结束。切勿将水流直接射至熔融物，以免引起严重的流淌火灾或引起剧烈的沸溅。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淡红紫色结晶。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&gt;300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微生物致突变：鼠伤寒沙门氏菌250μg/皿。</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1.08mg/L(96h)（斑马鱼，OECD203）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0.653mg/L(72h)（Scenedesmus subspicatus，OECD201）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0.276mg/L(21d)（大型溞，OECD211）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OECD301D，不易快速生物降解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有机毒性固体， 未另作规定的（甲苯二胺硫酸盐）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