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2-甲苯硫酚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2-甲苯硫酚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137-06-4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2-甲基苯硫酚；2-巯基甲苯；邻甲苯硫酚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o-thiocresol；2-tolyl mercaptan</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124.203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用于医药、有机合成。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造成严重眼刺激。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严重眼损伤/眼刺激,类别2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造成严重眼刺激。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可燃，其粉体或蒸气与空气混合，能形成爆炸性混合物。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蒸气或雾对眼、黏膜、上呼吸道和皮肤有刺激性。接触后引起头痛、恶心、呕吐。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2-甲基苯硫酚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137-06-4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消防人员必须穿全身耐酸碱消防服。尽可能将容器从火场移至空旷处。喷水保持火场容器冷却，直至灭火结束。处在火场中的容器若已变色或从安全泄压装置中产生声音，必须马上撤离。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酸碱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构筑围堤或挖坑收容。用耐腐蚀泵转移至槽车或专用收集器内。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防尘面具（全面罩），穿橡胶耐酸碱服，戴橡胶耐酸碱手套。远离火种、热源，工作场所严禁吸烟。使用防爆型的通风系统和设备。防止烟雾或粉尘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可能接触其粉尘时，必须佩戴防尘面具(全面罩)；可能接触其蒸气时，应该佩戴过滤式防毒面具(全面罩)。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穿橡胶耐酸碱服。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戴橡胶耐酸碱手套。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无色液体或片状结晶。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63.89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 mg/kg(小鼠腹腔内)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建议用焚烧法处置。焚烧炉排出的硫氧化物通过洗涤器除去。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空运受管制的液体，未另作规定的（2-甲基苯硫酚）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起运时包装要完整，装载应稳妥。运输过程中要确保容器不泄漏、不倒塌、不坠落、不损坏。严禁与氧化剂、碱类、食用化学品等混装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