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4-甲基苯甲腈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4-甲基苯甲腈</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104-85-8</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4-甲基苯甲腈；对甲苯基氰；对甲基苯甲腈</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4-methyl benzonitrie；p-tolunitrile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C8H7N</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117.1479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造成皮肤刺激，造成严重眼刺激，可能引起呼吸道刺激。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皮肤腐蚀/刺激,类别2严重眼损伤/眼刺激,类别2特异性靶器官毒性-一次接触,类别3（呼吸道刺激）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造成皮肤刺激，造成严重眼刺激，可能引起呼吸道刺激。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避免接触眼睛、皮肤，操作后彻底清洗。戴防护手套、戴防护眼镜、防护面罩。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用大量肥皂水和水清洗。脱去被污染的衣服，洗净后方可重新使用。如发生皮肤刺激，就医。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出隐形眼镜。继续冲洗。如果眼睛刺激持续：</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可燃，其粉体与空气混合，能形成爆炸性混合物。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毒。吸入、摄入或经皮肤吸收后会中毒。对眼睛、皮肤、黏膜和上呼吸道有刺激作用。腈类物质可抑制细胞呼吸，造成组织缺氧。腈类中毒出现恶心、呕吐、腹痛、腹泻、胸闷、乏力等症状，重者出现呼吸抑制、血压下降、昏迷、抽搐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4-甲基苯甲腈</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104-85-8</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立即脱去污染的衣着，用肥皂水和流动清水彻底冲洗。就医。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催吐（仅限于清醒着），给服活性炭悬液。就医。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使用亚硝酸钠、硫代硫酸钠、4-二甲基氨基苯酚等解毒剂。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遇明火、高热可燃。其粉体与空气可形成爆炸性混合物, 当达到一定浓度时, 遇火星会发生爆炸。受高热分解放出有毒的气体。</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隔离泄漏污染区，限制出入。消除所有点火源。建议应急处理人员戴防尘口罩，穿防毒服。穿上适当的防护服前严禁接触破裂的容器和泄漏物。尽可能切断泄漏源。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用塑料布覆盖泄漏物，减少飞散。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勿使水进入包装容器内。用洁净的铲子收集泄漏物，置于干净、干燥、盖子较松的容器中，将容器移离泄漏区。</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防止粉尘释放到车间空气中。操作人员必须经过专门培训，严格遵守操作规程。建议操作人员佩戴自吸过滤式防尘口罩，戴化学安全防护眼镜，穿防毒物渗透工作服，戴橡胶手套。远离火种、热源，工作场所严禁吸烟。使用防爆型的通风系统和设备。避免产生粉尘。避免与氧化剂、碱类接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储存于阴凉、通风的库房。远离火种、热源。防止阳光直射。包装密封。应与氧化剂、碱类分开存放，切忌混储。配备相应品种和数量的消防器材。储区应备有合适的材料收容泄漏物。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空气中粉尘浓度超标时，必须佩戴过滤式防尘呼吸器。紧急事态抢救或撤离时，应该佩戴空气呼吸器。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白色至黄色针状结晶。</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29.5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217.6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0.981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2.02～2.32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85.0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不溶于水，易溶于醇、醚。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与强氧化剂、强酸等禁配物发生反应。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氮氧化物、氰化物。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3800 mg/kg(大鼠经口)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家兔经皮500mg（24h），轻度刺激。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家兔经眼500mg（24h），轻度刺激。</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建议用焚烧法处置。在能利用的地方重复使用容器或在规定场所掩埋。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包装标志：</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氰及腈类化合物中毒。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