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2-戊酮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2-戊酮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107-87-9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2-戊酮；甲基丙基酮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2-pentanone；methyl propyl ketone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主要用作溶剂，也用作香料。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高度易燃液体和蒸气，吸入会中毒，可能引起昏昏欲睡或眩晕，吞咽及进入呼吸道可能有害。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易燃液体,类别2急性毒性-经口,类别4急性毒性-吸入,类别3皮肤腐蚀/刺激,类别3严重眼损伤/眼刺激,类别2特异性靶器官毒性-一次接触,类别3（呼吸道刺激、麻醉效应）吸入危害,类别2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高度易燃液体和蒸气，吞咽有害，吸入会中毒，造成轻微皮肤刺激，造成严重眼刺激，可能引起呼吸道刺激，可能引起昏昏欲睡或眩晕，吞咽及进入呼吸道可能有害。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避免吸入蒸气、雾。仅在室外或通风良好处操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漱口。不要催吐。如果感觉不适，立即呼叫中毒控制中心或就医。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黏膜具有刺激作用，高浓度可致麻醉。吸入后引起上呼吸道刺激、头痛、头晕、恶心、呕吐、嗜睡、昏迷。对眼及皮肤有刺激性。液态本品吸入呼吸道可引起吸入性肺炎。未见慢性中毒病例。长期接触可致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2-戊酮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107-87-9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漱口，饮水。禁止催吐。就医。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戴化学安全防护眼镜，穿防静电工作服，戴橡胶耐油手套。远离火种、热源，工作场所严禁吸烟。使用防爆型的通风系统和设备。防止蒸气泄漏到工作场所空气中。避免与氧化剂、还原剂、碱类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还原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TLV-STEL：150ppm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无色液体，有丙酮气味。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3099.4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290.8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0.473（25℃）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微溶于水，混溶于乙醇、乙醚。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1600mg/kg（大鼠经口）；800mg/kg（大鼠腹腔）；1600mg/kg（小鼠经口）；6500mg/kg（兔经皮）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家兔经皮：405mg，轻度刺激（开放性刺激试验）</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小鼠吸入3g/m3，每天5h，历时3 周，未见体重及血液改变。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甲基丙基甲酮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碱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