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氯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7782-50-5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氯；氯气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chlorine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Cl2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70.90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用于漂白，制造氯化合物、盐酸、聚氯乙烯等。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吸入致命。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急性毒性-吸入,类别2皮肤腐蚀/刺激,类别2严重眼损伤/眼刺激,类别2特异性靶器官毒性-一次接触,类别3（呼吸道刺激）危害水生环境-急性危害,类别1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吸入致命，造成皮肤刺激，造成严重眼刺激，可能引起呼吸道刺激，对水生生物毒性非常大。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避免吸入气体。仅在室外或通风良好处操作。戴呼吸防护器具。避免接触眼睛、皮肤，操作后彻底清洗。戴防护手套、戴防护眼镜、防护面罩。禁止排入环境。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将患者转移到空气新鲜处，休息，保持利于呼吸的体位。立即呼叫中毒控制中心或就医。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用大量肥皂水和水清洗。如发生皮肤刺激，就医。脱去被污染的衣服，洗净后方可重新使用。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如接触眼睛：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用水细心冲洗数分钟。如戴隐形眼镜并可方便地取出，取出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隐形眼镜。继续冲洗。如果眼睛刺激持续：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就医。收集泄漏物。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在通风良好处储存。保持容器密闭。上锁保管。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助燃。与可燃物混合会发生爆炸。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氯是一种强烈的刺激性气体。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急性中毒：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轻度者有流泪、咳嗽、咳少量痰、胸闷，出现气管-支气管炎或支气管周围炎的表现；中度中毒发生支气管肺炎、局限性肺泡性肺水肿、间质性肺水肿，或哮喘样发作，病人除有上述症状的加重外，出现呼吸困难、轻度紫绀等；重者发生肺泡性水肿、急性呼吸窘迫综合征、严重窒息、昏迷和休克，可出现气胸、纵隔气肿等并发症。吸入极高浓度的氯气，可引起迷走神经反射性心跳骤停或喉头痉挛而发生“电击样”死亡。眼接触可引起急性结膜炎，高浓度造成角膜损伤。皮肤接触液氯或高浓度氯，在暴露部位可有灼伤或急性皮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慢性影响：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长期低浓度接触，可引起慢性牙龈炎、慢性咽炎、慢性支气管炎、肺气肿、支气管哮喘等。可引起牙齿酸蚀症。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7782-50-5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本品不燃。根据着火原因选择适当灭火剂灭火。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一般可燃物大都能在氯气中燃烧，一般易燃气体或蒸气也都能与氯气形成爆炸性混合物。氯气能与许多化学品如乙炔、松节油、乙醚、氨、燃料气、烃类、氢气、金属粉末等猛烈反应发生爆炸或生成爆炸性物质。它对金属和非金属几乎都有腐蚀作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消防人员必须佩戴空气呼吸器、穿全身防火防毒服，在上风向灭火。切断气源。尽可能将容器从火场移至空旷处。喷水保持火场容器冷却，直至灭火结束。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气体扩散的影响区域划定警戒区，无关人员从侧风、上风向撤离至安全区。建议应急处理人员穿内置正压自给式呼吸器的全封闭防化服，戴橡胶手套。如果是液化气体泄漏，还应注意防冻伤。勿使泄漏物与可燃物质（如木材、纸、油等）接触。尽可能切断泄漏源。喷雾状水抑制蒸气或改变蒸气云流向，避免水流接触泄漏物。禁止用水直接冲击泄漏物或泄漏源。若可能翻转容器，使之逸出气体而非液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防止气体通过下水道、通风系统和有限空间扩散。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构筑围堤堵截液体泄漏物。喷稀碱液中和、稀释。也可将泄漏的储罐或钢瓶浸入石灰乳池中。隔离泄漏区直至气体散尽。泄漏场所保持通风。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和全面通风。操作人员必须经过专门培训，严格遵守操作规程。建议操作人员佩戴空气呼吸器，穿带面罩式防毒衣，戴橡胶手套。远离火种、热源。工作场所严禁吸烟。远离易燃、可燃物。防止气体泄漏到工作场所空气中。避免与醇类接触。搬运时轻装轻卸，防止钢瓶及附件破损。配备相应品种和数量的消防器材及泄漏应急处理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储存于阴凉、通风的有毒气体专用库房。实行“双人收发、双人保管”制度。远离火种、热源。库温不宜超过30℃。应与易（可）燃物、醇类、食用化学品分开存放，切忌混储。储区应备有泄漏应急处理设备。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MAC： 1 mg/m3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TLV-TWA：0.5ppm；TLV-STEL：1ppm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甲基橙分光光度法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严加密闭，提供充分的局部排风和全面通风。提供安全淋浴和洗眼设备。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空气中浓度超标时，建议佩戴过滤式防毒面具(全面罩)。紧急事态抢救或撤离时，必须佩戴空气呼吸器。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呼吸系统防护中已作防护。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穿隔绝式防毒服。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黄绿色、有刺激性气味的气体。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-101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-34.0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1.41(20℃)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2.5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673(20℃)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144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7.71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0.85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14000（20℃）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微溶于冷水，溶于碱、氯化物和醇类。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与易燃或可燃物、烷烃、芳香烃、金属、非金属氧化物等禁配物发生剧烈反应，有发生火灾和爆炸的危险。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易燃或可燃物、烷烃、炔烃、卤代烷烃、芳香烃、胺类、醇类、乙醚、氢、金属、苛性碱、非金属单质、非金属氧化物、金属氢化物等。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850mg/m3（大鼠吸入，1h）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LCLo：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2530mg/m3（人吸入30min），500ppm（人吸入5min）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细胞遗传学分析：人淋巴细胞20ppm。精子形态学分析：小鼠经口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20mg/kg(5d)(连续)。微生物致突变：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鼠伤寒沙门氏菌1800 μg/L。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特异性靶器官系统毒性-反复接触：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家兔吸入2～5mg/m3，每天5h ，1～9 个月，出现消瘦、上呼吸道炎、肺炎、胸膜炎及肺气肿等。大鼠吸入41～97mg/m3，每天1～2h，3～4 周，引起严重但非致死性的肺气肿与气管病变。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LC50：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0.44mg/L(96h)（蓝鳃太阳鱼）；0.49mg/L(96h)（水蚤）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把废气通入过量的还原性溶液（亚硫酸氢盐、亚铁盐、硫代亚硫酸钠溶液）中，中和后用水冲入下水道。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1017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2.3，5.1/8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Ⅱ类包装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铁路运输时限使用耐压液化气企业自备罐车装运，装运前需报有关部门批准。采用钢瓶运输时必须戴好钢瓶上的安全帽。钢瓶一般平放，并应将瓶口朝同一方向，不可交叉；高度不得超过车辆的防护栏板，并用三角木垫卡牢，防止滚动。严禁与易燃物或可燃物、醇类、食用化学品等混装混运。夏季应早晚运输，防止日光曝晒。运输时运输车辆应配备泄漏应急处理设备。公路运输时要按规定路线行驶，禁止在居民区和人口稠密区停留。铁路运输时要禁止溜放。每年4~9 月使用2 包装时，限按冷藏运输。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氯气中毒。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列入。作为剧毒化学品进行管理。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列入。GB 18218-2009《危险化学品重大危险源辨识》（表1）：列入。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毒性气体，临界量（t）：5。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