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2-呋喃甲醇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2-呋喃甲醇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98-00-0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糠醇；2-呋喃甲醇 ；呋喃甲醇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furfuryl alcohol；2-furylmethanol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C5H6O2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用于溶剂、合成树脂和加工染料等。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吞咽有害，皮肤接触有害，吸入会中毒，造成严重眼刺激，可能引起呼吸道刺激，长时间或反复接触可能对器官造成损伤。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急性毒性-经口,类别4急性毒性-经皮,类别4急性毒性-吸入,类别3严重眼损伤/眼刺激,类别2特异性靶器官毒性-一次接触,类别3（呼吸道刺激）特异性靶器官毒性-反复接触,类别2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吞咽有害，皮肤接触有害，吸入会中毒，造成严重眼刺激，可能引起呼吸道刺激，长时间或反复接触可能对器官造成损伤。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避免接触眼睛、皮肤，操作后彻底清洗。作业场所不得进食、饮水或吸烟。戴防护手套、穿防护服、戴防护眼镜、防护面罩。避免吸入蒸气、雾。仅在室外或通风良好处操作。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出隐形眼镜。继续冲洗。如果眼睛刺激持续：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系刺激剂。高浓度持续吸入引起咳嗽、气短和胸部紧束感。极高浓度可引起死亡。蒸气对眼有刺激性，液体可引起眼部炎症和角膜混浊。皮肤接触其液体，引起皮肤干燥和刺激。口服出现头痛、恶心，口腔和胃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糠醇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98-00-0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遇明火、高热可燃。与氧化剂可发生反应。与强酸接触能发生强烈反应, 引起燃烧或爆炸。蒸气比空气重，沿地面扩散并易积存于低洼处，遇火源会着火回燃。若遇高热，容器内压增大，有开裂和爆炸的危险。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自吸过滤式防毒面具（半面罩），戴化学安全防护眼镜，穿防毒物渗透工作服，戴橡胶手套。远离火种、热源，工作场所严禁吸烟。使用防爆型的通风系统和设备。防止蒸气泄漏到工作场所空气中。避免与酸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包装要求密封，不可与空气接触。应与酸类、食用化学品分开存放，切忌混储。不宜大量储存或久存。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无色易流动液体，具有特殊的苦辣气味。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-14.63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0.13(31.8℃)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4.62（25 ºC）</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2548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溶于水，可混溶于乙醇、乙醚、苯、氯仿。</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与氧化剂、酸类等禁配物接触，有发生火灾和爆炸的危险。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酰基氯、氧、酸类。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177mg/kg（大鼠经口）；160 mg/kg（小鼠经口）；400mg/kg（兔经皮）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233ppm（大鼠吸入，4h）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2874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糠醇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