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甲基环己烷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甲基环己烷</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108-87-2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甲基环己烷；六氢化甲苯；环己基甲烷</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methylcyclohexane；Cyclohexylmethane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C7H14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98.19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用作溶剂、色谱分析标准物质，及作为校正温度计的标准，也用于有机合成。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高度易燃液体和蒸气，可能引起昏昏欲睡或眩晕，吞咽及进入呼吸道可能致命。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易燃液体,类别2皮肤腐蚀/刺激,类别2特异性靶器官毒性-一次接触,类别3（麻醉效应）吸入危害,类别1危害水生环境-急性危害,类别2危害水生环境-长期危害,类别2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高度易燃液体和蒸气，造成皮肤刺激，可能引起昏昏欲睡或眩晕，吞咽及进入呼吸道可能致命，对水生生物有毒并具有长期持续影响。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接触眼睛、皮肤，操作后彻底清洗。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火灾时，使用泡沫、二氧化碳、干粉、砂土灭火。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立即脱掉所有被污染的衣服。用大量肥皂水和水清洗。 如发生皮肤刺激，就医。脱去被污染的衣服，洗净后方可重新使用。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不要催吐。立即呼叫中毒控制中心或就医。收集泄漏物。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对眼和呼吸道黏膜有轻度刺激作用。有麻醉作用。液态本品吸入呼吸道可引起吸入性肺炎。皮肤接触可引起发红、干燥、皲裂、溃疡等。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甲基环己烷</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108-87-2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漱口，饮水。禁止催吐。就医。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用泡沫、二氧化碳、干粉、砂土灭火。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高速冲击、流动、激荡后可因产生静电火花放电引起燃烧爆炸。蒸气比空气重，沿地面扩散并易积存于低洼处，遇火源会着火回燃。燃烧生成有害的一氧化碳。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消防人员必须佩戴空气呼吸器、穿全身防火防毒服，在上风向灭火。喷水冷却容器，可能的话将容器从火场移至空旷处。容器突然发出异常声音或出现异常现象，应立即撤离。用水灭火无效。</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戴橡胶耐油手套。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全面通风。操作人员必须经过专门培训，严格遵守操作规程。建议操作人员佩戴过滤式防毒面具（半面罩），穿防静电工作服，戴橡胶耐油手套。远离火种、热源。工作场所严禁吸烟。使用防爆型的通风系统和设备。防止蒸气泄漏到工作场所空气中。避免与氧化剂接触。灌装时应控制流速，且有接地装置，防止静电积聚。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保持容器密封。应与氧化剂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 400ppm</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溶剂解吸-气相色谱法；热解吸-气相色谱法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生产过程密闭，全面通风。提供安全淋浴和洗眼设备。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空气中浓度超标时，佩戴过滤式防毒面具(半面罩)。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一般不需要特殊防护，高浓度接触时可戴化学安全防护眼镜。</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无色透明液体，有芳香味。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-126.7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0.77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5.73(25℃)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4565.3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299.1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3.471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-4（CC）；-3.5（OC）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不溶于水，溶于乙醇、乙醚、丙酮、苯、石油醚、四氯化碳等。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强氧化剂、强酸、强碱、卤素。</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&gt;3200mg/kg（大鼠经口）；2250mg/kg（小鼠经口）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36900mg/m3（小鼠吸入，2h）</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家兔经皮：500μL（24h），轻度刺激。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家兔经眼：100μL（24h），轻度刺激。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兔暴露于40g/m3，每天6h，每周5 天，2 周后全部死亡；13.3g/m3，10 周共300h，出现肝肾轻微损害。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LC50：72mg/L(96h)（金体美洲鳊鱼）；5.02mg/L(48h)（青鳉）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BCF：95～321（鲤鱼，接触浓度100mg/L，接触时间8 周），134～237（鲤鱼，接触浓度10mg/L，接触时间8 周）；根据Kow 值预测，该物质可能有一定的生物累积性。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2296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甲基环己烷</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