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过二硫酸铵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过二硫酸铵</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7727-54-0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过硫酸铵；高硫酸铵；过二硫酸铵</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ammonium persulfate；ammonium peroxodisulphate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H8N2O8S2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228.22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用作氧化剂、漂白剂、照相材料、分析试剂等。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可加剧燃烧：氧化剂，吸入可能导致过敏或哮喘症状或呼吸困难，可能导致皮肤过敏反应。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氧化性固体,类别3急性毒性-经口,类别4皮肤腐蚀/刺激,类别2严重眼损伤/眼刺激,类别2呼吸道致敏物,类别1皮肤致敏物,类别1特异性靶器官毒性-一次接触,类别3（呼吸道刺激）危害水生环境-急性危害,类别3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危险第页2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可加剧燃烧：氧化剂，吞咽有害，造成皮肤刺激，造成严重眼刺激，吸入可能导致过敏或哮喘症状或呼吸困难，可能导致皮肤过敏反应，可能引起呼吸道刺激，对水生生物有害。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远离衣物、可燃物保存。采取一切预防措施，避免与可燃物混合戴防护手套、防护眼镜、防护面罩。避免接触眼睛、皮肤，操作后彻底清洗。作业场所不得进食、饮水或吸烟。避免吸入粉尘。通风不良时，戴呼吸防护器具污染的工作服不得带出工作场所。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火灾时，根据着火原因选择适当灭火剂灭火。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如果呼吸困难，将患者转移到空气新鲜处，休息，保持利于呼吸的体位。如有呼吸系统症状，呼叫中毒控制中心或就医。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用大量肥皂水和水清洗。如出现皮肤刺激或皮疹：就医。脱去被污染的衣服，洗净后方可重新使用。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助燃。受高热或撞击时即爆炸。与可燃物混合能形成爆炸性混合物。第页3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吸入后引起鼻炎、喉炎、气短和咳嗽等。对眼和皮肤有刺激性。口服引起腹痛、恶心和呕吐。对呼吸道和皮肤有致敏性。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过硫酸铵</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7727-54-0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本品不燃。根据着火原因选择适当灭火剂灭火。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受高热或撞击时即发生爆炸。与还原剂、有机物、易燃物如硫、磷或金属粉末等混合可形成爆炸性混合物。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在火场中与可燃物混合会爆炸，消防人员须在有防爆掩蔽处操作。禁止用砂土压盖。</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建议应急处理人员戴防尘口罩，穿防毒服，戴橡胶手套。勿使泄漏物与可燃物质（如木材、纸、油等）接触。穿上适当的防护服前严禁接触破裂的容器和泄漏物。尽可能切断泄漏源。勿使水进入包装容器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小量泄漏：用洁净的铲子收集泄漏物，置于干净、干燥、盖子较松的容器中，将容器移离泄漏区。大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泄漏物回收后，用水冲洗泄漏区。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操作人员必须经过专门培训，严格遵守操作规程。建议操作人员佩戴头罩型电动送风过滤式防尘呼吸器，穿聚乙烯防毒服，戴橡胶手套。远离火种、热源。工作场所严禁吸烟。避免产生粉尘。避免与还原剂、活性金属粉末接触。搬运时要轻装轻卸，防止包装及容器损坏。禁止震动、撞击和摩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干燥、通风良好的库房。库温不超过30℃，相对湿度不超过80％。远离火种、热源。包装必须密封，防止受潮。应与还原剂、活性金属粉末等分开存放，切忌混储。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 0.1 mg/m3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密闭操作，局部排风。提供安全淋浴和洗眼设备。第页5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可能接触其粉尘时，应该佩戴过滤式防尘呼吸器。高浓度环境中，建议佩戴空气呼吸器。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无色单斜晶体，有时略带浅绿色，有潮解性。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120（分解）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易溶于水。</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与强还原剂、易燃或可燃物等禁配物接触，有发生火灾和爆炸的危险。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撞击、受热。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强还原剂、活性金属粉末、硫、磷。</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氨气、氧化硫。</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LD50：689mg/kg（大鼠经口）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无资料。第页6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TLm：</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76.3ppm(96h)（虹鳟鱼）；103ppm(96h)（蓝鳃太阳鱼）；120ppm(48h)（水蚤）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根据国家和地方有关法规的要求处置。或与制造商联系，确定处置方法。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1444第页7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过硫酸铵</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单独装运，运输过程中要确保容器不泄漏、不倒塌、不坠落、不损坏。运输时运输车辆应配备相应品种和数量的消防器材及泄漏应急处理设备。严禁与酸类、易燃物、有机物、还原剂、自燃物品、遇湿易燃物品等并车混运。运输时车速不宜过快，不得强行超车。运输车辆装卸前后，均应彻底清扫、洗净，严禁混入有机物、易燃物等杂质。</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国际公约：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第页8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