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108-44-1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3-甲基苯胺；间甲苯胺；3-氨基甲苯；间氨基甲苯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3-toluidine；m-toluidine；3-aminotoluene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C7H9N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用作制造还原染料的中间体。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急性毒性-经口,类别3急性毒性-经皮,类别3急性毒性-吸入,类别3特异性靶器官毒性-反复接触,类别2危害水生环境-急性危害,类别1危害水生环境-长期危害,类别2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本品是强烈的高铁血红蛋白形成剂，并能刺激膀胱尿道，能致血尿。</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多由皮肤污染而吸收引起。自觉脸部灼热、剧烈头痛、头晕、呼吸困难，呈现紫绀症。以后出现血尿、尿闭、精神障碍、肌肉抽搐。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可引起膀胱刺激症状。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108-44-1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遇明火、高热可燃。受高热分解放出有毒的气体。燃烧生成有害的一氧化碳、氮氧化物。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戴橡胶耐油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全面罩），穿胶布防毒衣，戴橡胶耐油手套。远离火种、热源。工作场所严禁吸烟。使用防爆型的通风系统和设备。防止蒸气泄漏到工作场所空气中。避免与氧化剂、酸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包装要求密封，不可与空气接触。应与氧化剂、酸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2ppm[皮]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可能接触其蒸气时，佩戴过滤式防毒面具(全面罩)。紧急事态抢救或撤离时，佩戴空气呼吸器。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无色油状粘性液体。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-30～-31.5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0.999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0.13(41℃)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4035.0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86（CC）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481.67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3.31（25℃）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微溶于水，溶于乙醇、乙醚、稀酸。</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与强氧化剂、卤素、酸酐、金属等禁配物接触，有发生火灾和爆炸的危险。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酸类、酰基氯、酸酐、氯仿、强氧化剂。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LD50：450mg/kg（大鼠经口）；3250mg/kg（兔经皮）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0.6mg/L(48h)（水蚤）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NOEC：</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0.012mg/L(16d)（水蚤）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OECD301E，易快速生物降解。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时，降解半衰期为2h（理论）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用控制焚烧法处置。焚烧炉排出的氮氧化物通过洗涤器除去。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1708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液态甲苯胺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