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连二亚硫酸钠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连二亚硫酸钠</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7775-14-6</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连二亚硫酸钠；保险粉；低亚硫酸钠</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sodium hydrosulfite；sodium dithionite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O4S2·2Na</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174.10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印染工业中作还原剂，丝、毛的漂白剂，还用于医药工业、选矿、硫脲及其硫化物的合成等。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自热：可能燃烧，吞咽有害。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自热物质和混合物,类别1急性毒性-经口,类别4危害水生环境-急性危害,类别3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自热：可能燃烧，吞咽有害，对水生生物有害。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保持阴凉，避免日照。戴防护手套、防护眼镜、防护面罩。避免接触眼睛、皮肤，操作后彻底清洗。作业场所不得进食、饮水或吸烟。禁止排入环境。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漱口。如果感觉不适，立即呼叫中毒控制中心或就医。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跺、货架之间留有空隙。远离其他物质储存。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自燃物品。遇水剧烈反应，可引起燃烧。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本品有致敏性和刺激性。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连二亚硫酸钠</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7775-14-6</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强还原剂。250℃ 时能自燃。加热或接触明火能燃烧。暴露在空气中会被氧化而变质。遇水、酸类或与有机物、氧化剂接触，都可放出大量热而引起剧烈燃烧，并放出有毒和易燃的二氧化硫。燃烧生成有害的硫化物。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消防人员须佩戴防毒面具、穿全身消防服，在上风向灭火。尽可能将容器从火场移至空旷处。喷水保持火场容器冷却，直至灭火结束。禁止用水、泡沫、酸碱灭火剂灭火。</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禁用水处理。隔离泄漏污染区，限制出入。消除所有点火源。建议应急处理人员戴防尘口罩，穿防毒、防静电服，戴乳胶手套。禁止接触或跨越泄漏物。保持泄漏物干燥。用干燥的砂土或其他不燃材料覆盖泄漏物，然后用塑料布覆盖，减少飞散、避免雨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用洁净的无火花工具收集泄漏物，置于一盖子较松的塑料容器中，待处置。</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操作人员必须经过专门培训，严格遵守操作规程。建议操作人员佩戴自吸过滤式防尘口罩，戴安全防护眼镜，穿化学防护服，戴乳胶手套。远离火种、热源。工作场所严禁吸烟。使用防爆型的通风系统和设备。远离易燃、可燃物。避免产生粉尘。避免与氧化剂、酸类接触。尤其要注意避免与水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包装要求密封，不可与空气接触。应与氧化剂、酸类、易（可）燃物分开存放，切忌混储。采用防爆型照明、通风设施。禁止使用易产生火花的机械设备和工具。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可能接触其粉尘时，应该佩戴过滤式防尘呼吸器。必要时佩戴空气呼吸器。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穿化学防护服。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白色砂状结晶或淡黄色粉末。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52～55(分解)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130(分解)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2.1-2.2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溶于水，不溶于乙醇。</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与强氧化剂、氧、卤素、易燃物品等接触，有发生火灾和爆炸的危险。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潮湿空气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强氧化剂、酸类、易燃或可燃物。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硫化物。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LC50：13～48mg/L(48h)（金色圆腹雅罗鱼）</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根据国家和地方有关法规的要求处置。或与制造商联系，确定处置方法。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把倒空的容器归还厂商或在规定场所掩埋。</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1384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连二亚硫酸钠</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装运本品的车辆排气管须有阻火装置。运输过程中要确保容器不泄漏、不倒塌、不坠落、不损坏。严禁与氧化剂、酸类、易燃物或可燃物、食用化学品等混装混运。运输途中应防曝晒、雨淋，防高温。中途停留时应远离火种、热源。运输用车、船必须干燥，并有良好的防雨设施。车辆运输完毕应进行彻底清扫。铁路运输时要禁止溜放。</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