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丙酮氰醇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丙酮氰醇</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75-86-5</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丙酮氰醇；2-羟基异丁腈；氰丙醇；丙酮合氰化氢</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2-hydroxyisobutyronitrile；acetone cyanohydrin</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C4H7NO</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85.1053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是有机玻璃单体－甲基丙烯酸甲酯的中间体，还用于有机合成、农药制造等。</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吞咽致命，皮肤接触会致命，吸入致命。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急性毒性-经口,类别2急性毒性-经皮,类别1急性毒性-吸入,类别2危害水生环境-急性危害,类别1危害水生环境-长期危害,类别1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吞咽致命，皮肤接触会致命，吸入致命，对水生生物毒性非常大并具有长期持续影响。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眼睛、皮肤，操作后彻底清洗。作业场所不得进食、饮水或吸烟。避免接触眼睛、皮肤或衣服。戴防护手套、穿防护服、戴呼吸防护器具。避免吸入蒸气、雾。仅在室外或通风良好处操作。禁止排入环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将患者转移到空气新鲜处，休息，保持利于呼吸的体位。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用大量肥皂水和水轻轻地清洗。立即呼叫中毒控制中心或就医。立即脱去所有被污染的衣服。被污染的衣服须经洗净后方可重新使用。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立即呼叫中毒控制中心或就医。漱口。收集泄漏物。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上锁保管。在通风良好处储存。保持容器密闭。</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本品的蒸气或液体对皮肤、黏膜均有刺激作用，毒作用与氢氰酸相同。一般接触4～5min 后出现症状，早期中毒症状有无力、头昏、头痛、胸闷、心悸、恶心、呕吐和食欲减退，严重者可致死。可引起皮炎。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对水生生物毒性非常大并具有长期持续影响。</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丙酮氰醇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75-86-5</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    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迅速脱离现场至空气新鲜处。保持呼吸道通畅。如呼吸困难，给输氧。呼吸、心跳停止，立即进行心肺复苏术（禁止口对口进行人工呼吸）。就医。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立即脱去污染的衣着，用肥皂水和流动清水彻底冲洗10～15min。就医。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立即分开眼睑，用大量流动清水或生理盐水彻底冲洗至少15min。就医。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    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如患者神志清醒，催吐，洗胃。 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轻度中毒或有低血压者，可单独使用硫代硫酸钠10～12.5g；重度中毒者首先吸入亚硝酸异戊酯（2～3 支压碎于纱布、单衣或手帕中）30s,停15s，然后缓慢静注3%亚硝酸钠溶液10mL，随即用同一针头静注25%硫代硫酸钠溶液12.5g～15g。用药后30min 症状未缓解者，可重复应用硫代硫酸钠半量或全量。</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用雾状水、抗溶性泡沫、干粉、二氧化碳、砂土灭火。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遇明火、高热易燃。与氧化剂可发生反应。受热分解成氢氰酸及丙酮。蒸气比空气重，沿地面扩散并易积存于低洼处，遇火源会着火回燃。若遇高热，容器内压增大，有开裂和爆炸的危险。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消防人员须佩戴防毒面具、穿全身消防服，在上风向灭火。尽可能将容器从火场移至空旷处。喷水保持火场容器冷却，直至灭火结束。处在火场中的容器若已变色或从安全泄压装置中产生声音，必须马上撤离。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液体流动和蒸气扩散的影响区域划定警戒区，无关人员从侧风、上风向撤离至安全区。消除所有点火源。建议应急处理人员戴正压自给式呼吸器，穿防毒服。作业时使用的所有设备应接地。穿上适当的防护服前严禁接触破裂的容器和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严禁用水处理。小量泄漏：</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用干燥的砂土或其它不燃材料覆盖泄漏物。大量泄漏：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构筑围堤或挖坑收容。用粉煤灰或石灰粉吸收大量液体。用泵转移至槽车或专用收集器内。喷雾状水驱散蒸气、稀释液体泄漏物。</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严加密闭，提供充分的局部排风和全面通风。操作尽可能机械化、自动化。操作人员必须经过专门培训，严格遵守操作规程。建议操作人员佩戴自吸过滤式防毒面具（全面罩），穿胶布防毒衣，戴橡胶耐油手套。远离火种、热源，工作场所严禁吸烟。使用防爆型的通风系统和设备。防止蒸气泄漏到工作场所空气中。避免与氧化剂、还原剂、酸类、碱类接触。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良好的专用库房内，实行“双人收发、双人保管”制度。远离火种、热源。应与氧化剂、还原剂、酸类、碱类、食用化学品分开存放，切忌混储。配备相应品种和数量的消防器材。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MAC：3mg/m3[按CN 计][皮]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TLV-C：5mg/m3[按CN 计][皮]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异菸酸钠-巴比妥酸钠分光光度法</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严加密闭，提供充分的局部排风和全面通风。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空气中浓度超标时，必须佩戴过滤式防毒面具(全面罩)。紧急事态抢救或撤离时，应该佩戴空气呼吸器。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呼吸系统防护中已作防护。</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穿密闭型防毒服。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戴橡胶耐油手套。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无色或亮黄色液体。</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-19</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0.932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2.93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2.07(20℃)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63.89</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687.8</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2.25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-2239.1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346.85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易溶于水，易溶于乙醇、乙醚，溶于丙酮、苯，微溶于石油醚、二硫化碳。</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与强酸、强碱、强氧化剂等禁配物接触，有发生火灾和爆炸的危险。受热分解成氢氰酸及丙酮。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受热。</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强酸、强碱、强氧化剂、强还原剂。</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氮氧化物、氰化氢、丙酮。</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19.3mg/kg(大鼠经口)；15mg/kg(小鼠经口)；13.5mg/kg(兔经口)；17mg/kg(兔经皮)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575ppm（小鼠吸入，2h）</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0.0709mg/L(96h)（Cancer irroratus）（NAS-677-C）氰化物对水生生物的急性毒性是由来自8 个主要分类群体的43 种物种（包括28种淡水和15 种海洋物种）的物种敏感性分布确定的。淡水和海洋物种的急性HC5（对研究物种的5%产生危害的污染物浓度值）定为15.8μg/L。</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不易快速生物降解。</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根据Kow 值预测，该物质的生物累积性可能较弱。</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根据Koc 值预测，该物质可能易发生迁移。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建议用焚烧法处置。焚烧炉排出的氮氧化物通过洗涤器除去。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1541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丙酮合氰化氢，稳定的</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Ⅰ</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前应先检查包装容器是否完整、密封，运输过程中要确保容器不泄漏、不倒塌、不坠落、不损坏。严禁与酸类、氧化剂、食品及食品添加剂混运。运输时运输车辆应配备相应品种和数量的消防器材及泄漏应急处理设备。运输途中应防曝晒、雨淋，防高温。公路运输时要按规定路线行驶，勿在居民区和人口稠密区停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氰及腈类化合物中毒。</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列入。作为剧毒化学品进行管理。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